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28CC" w:rsidRDefault="007F2753">
      <w:pPr>
        <w:pStyle w:val="Title"/>
      </w:pPr>
      <w:r>
        <w:t>CITY OF BILOXI</w:t>
      </w:r>
    </w:p>
    <w:p w:rsidR="009728CC" w:rsidRDefault="009728CC">
      <w:pPr>
        <w:jc w:val="center"/>
        <w:rPr>
          <w:b/>
          <w:sz w:val="24"/>
        </w:rPr>
      </w:pPr>
    </w:p>
    <w:p w:rsidR="009728CC" w:rsidRDefault="007F2753">
      <w:pPr>
        <w:rPr>
          <w:b/>
          <w:sz w:val="24"/>
        </w:rPr>
      </w:pPr>
      <w:r>
        <w:rPr>
          <w:b/>
          <w:sz w:val="24"/>
        </w:rPr>
        <w:t>SPECIAL PROVISION NO. 907-613-1                                                                   CODE:  (SP)</w:t>
      </w:r>
    </w:p>
    <w:p w:rsidR="009728CC" w:rsidRDefault="009728CC">
      <w:pPr>
        <w:rPr>
          <w:b/>
          <w:sz w:val="24"/>
        </w:rPr>
      </w:pPr>
    </w:p>
    <w:p w:rsidR="009728CC" w:rsidRDefault="007F2753">
      <w:pPr>
        <w:pStyle w:val="Heading1"/>
      </w:pPr>
      <w:r>
        <w:t xml:space="preserve">DATE:  </w:t>
      </w:r>
      <w:r w:rsidR="00560418">
        <w:t>8</w:t>
      </w:r>
      <w:r w:rsidR="00D95B2C">
        <w:t>/</w:t>
      </w:r>
      <w:r w:rsidR="00560418">
        <w:t>27</w:t>
      </w:r>
      <w:r w:rsidR="00D95B2C">
        <w:t>/</w:t>
      </w:r>
      <w:r w:rsidR="00560418">
        <w:t>20</w:t>
      </w:r>
    </w:p>
    <w:p w:rsidR="009728CC" w:rsidRDefault="009728CC">
      <w:pPr>
        <w:rPr>
          <w:b/>
          <w:sz w:val="24"/>
        </w:rPr>
      </w:pPr>
    </w:p>
    <w:p w:rsidR="009728CC" w:rsidRDefault="007F2753">
      <w:pPr>
        <w:pStyle w:val="BodyText2"/>
        <w:ind w:left="1710" w:hanging="1710"/>
      </w:pPr>
      <w:r>
        <w:t>SECTION 613 – ADJUSTMENT OF CASTINGS, GRATINGS, AND UTILITY APPURTENANCES</w:t>
      </w:r>
    </w:p>
    <w:p w:rsidR="009728CC" w:rsidRDefault="009728CC">
      <w:pPr>
        <w:rPr>
          <w:sz w:val="24"/>
        </w:rPr>
      </w:pPr>
    </w:p>
    <w:p w:rsidR="009728CC" w:rsidRDefault="007F2753">
      <w:pPr>
        <w:pStyle w:val="Heading1"/>
      </w:pPr>
      <w:r>
        <w:t>Subsection 613.02 – Materials</w:t>
      </w:r>
    </w:p>
    <w:p w:rsidR="009728CC" w:rsidRDefault="009728CC">
      <w:pPr>
        <w:rPr>
          <w:sz w:val="24"/>
        </w:rPr>
      </w:pPr>
    </w:p>
    <w:p w:rsidR="009728CC" w:rsidRDefault="007F2753">
      <w:pPr>
        <w:ind w:left="720"/>
        <w:rPr>
          <w:sz w:val="24"/>
        </w:rPr>
      </w:pPr>
      <w:r>
        <w:rPr>
          <w:sz w:val="24"/>
        </w:rPr>
        <w:t>After the last sentence of Subsection 613.02, add the following sentence:</w:t>
      </w:r>
    </w:p>
    <w:p w:rsidR="009728CC" w:rsidRDefault="009728CC">
      <w:pPr>
        <w:ind w:left="720"/>
        <w:rPr>
          <w:sz w:val="24"/>
        </w:rPr>
      </w:pPr>
    </w:p>
    <w:p w:rsidR="009728CC" w:rsidRDefault="007F2753">
      <w:pPr>
        <w:pStyle w:val="BodyTextIndent3"/>
      </w:pPr>
      <w:r>
        <w:t>New materials for water valve box adjustment shall be in accordance with Special Provision 907-6</w:t>
      </w:r>
      <w:r w:rsidR="00175AB6">
        <w:t>4</w:t>
      </w:r>
      <w:r w:rsidR="00062664">
        <w:t>4</w:t>
      </w:r>
      <w:r>
        <w:t>-1 “Water Mains and Appurtenances” of this specification.</w:t>
      </w:r>
    </w:p>
    <w:p w:rsidR="009728CC" w:rsidRDefault="009728CC">
      <w:pPr>
        <w:rPr>
          <w:b/>
          <w:sz w:val="24"/>
        </w:rPr>
      </w:pPr>
    </w:p>
    <w:p w:rsidR="009728CC" w:rsidRDefault="007F2753">
      <w:pPr>
        <w:pStyle w:val="Heading1"/>
      </w:pPr>
      <w:r>
        <w:t>Subsection 613.03 - Construction Requirements</w:t>
      </w:r>
    </w:p>
    <w:p w:rsidR="009728CC" w:rsidRDefault="009728CC">
      <w:pPr>
        <w:ind w:left="720"/>
        <w:rPr>
          <w:sz w:val="24"/>
        </w:rPr>
      </w:pPr>
    </w:p>
    <w:p w:rsidR="00D54030" w:rsidRPr="000C1EB1" w:rsidRDefault="00D54030">
      <w:pPr>
        <w:pStyle w:val="Heading2"/>
      </w:pPr>
      <w:r w:rsidRPr="000C1EB1">
        <w:t>Delete the second paragraph of Subsection 610</w:t>
      </w:r>
      <w:r w:rsidR="00062664">
        <w:t>.0</w:t>
      </w:r>
      <w:r w:rsidRPr="000C1EB1">
        <w:t>3.</w:t>
      </w:r>
      <w:r w:rsidR="00062664">
        <w:t>1</w:t>
      </w:r>
      <w:r w:rsidRPr="000C1EB1">
        <w:t>, and substitute the following paragraph:</w:t>
      </w:r>
    </w:p>
    <w:p w:rsidR="00D54030" w:rsidRPr="000C1EB1" w:rsidRDefault="00D54030" w:rsidP="00D54030"/>
    <w:p w:rsidR="00D54030" w:rsidRPr="00D54030" w:rsidRDefault="00D54030" w:rsidP="00CC3E04">
      <w:pPr>
        <w:ind w:left="1440" w:hanging="1440"/>
        <w:jc w:val="both"/>
        <w:rPr>
          <w:sz w:val="24"/>
          <w:szCs w:val="24"/>
        </w:rPr>
      </w:pPr>
      <w:r w:rsidRPr="000C1EB1">
        <w:tab/>
      </w:r>
      <w:r w:rsidRPr="000C1EB1">
        <w:rPr>
          <w:sz w:val="24"/>
          <w:szCs w:val="24"/>
        </w:rPr>
        <w:t>Where a casting, grating or utility appurtenance is to be lowered, the masonry shall be removed to sufficient depth so that a set of proper dimensions may be reconstructed to receive the casting, grating or utility appurtenance at the new grade.  Where the castings or grating is to be raised</w:t>
      </w:r>
      <w:r w:rsidR="003D4924">
        <w:rPr>
          <w:sz w:val="24"/>
          <w:szCs w:val="24"/>
        </w:rPr>
        <w:t xml:space="preserve"> less than one foot, a new ring of masonry or </w:t>
      </w:r>
      <w:r w:rsidRPr="00560418">
        <w:rPr>
          <w:sz w:val="24"/>
          <w:szCs w:val="24"/>
        </w:rPr>
        <w:t>a rubber composite adjustment riser such as Infra-Riser</w:t>
      </w:r>
      <w:r w:rsidR="000067E2" w:rsidRPr="00560418">
        <w:rPr>
          <w:sz w:val="24"/>
          <w:szCs w:val="24"/>
        </w:rPr>
        <w:t xml:space="preserve"> (</w:t>
      </w:r>
      <w:r w:rsidRPr="00560418">
        <w:rPr>
          <w:sz w:val="24"/>
          <w:szCs w:val="24"/>
        </w:rPr>
        <w:t>or approved equal</w:t>
      </w:r>
      <w:r w:rsidR="000067E2" w:rsidRPr="00560418">
        <w:rPr>
          <w:sz w:val="24"/>
          <w:szCs w:val="24"/>
        </w:rPr>
        <w:t>)</w:t>
      </w:r>
      <w:r w:rsidRPr="00560418">
        <w:rPr>
          <w:sz w:val="24"/>
          <w:szCs w:val="24"/>
        </w:rPr>
        <w:t xml:space="preserve"> </w:t>
      </w:r>
      <w:r w:rsidR="003D4924" w:rsidRPr="00560418">
        <w:rPr>
          <w:sz w:val="24"/>
          <w:szCs w:val="24"/>
        </w:rPr>
        <w:t>may</w:t>
      </w:r>
      <w:r w:rsidRPr="00560418">
        <w:rPr>
          <w:sz w:val="24"/>
          <w:szCs w:val="24"/>
        </w:rPr>
        <w:t xml:space="preserve"> be </w:t>
      </w:r>
      <w:r w:rsidR="003D4924" w:rsidRPr="00560418">
        <w:rPr>
          <w:sz w:val="24"/>
          <w:szCs w:val="24"/>
        </w:rPr>
        <w:t>added without disturbing the old masonry</w:t>
      </w:r>
      <w:r w:rsidRPr="00560418">
        <w:rPr>
          <w:sz w:val="24"/>
          <w:szCs w:val="24"/>
        </w:rPr>
        <w:t>.</w:t>
      </w:r>
      <w:r w:rsidR="003D4924" w:rsidRPr="00560418">
        <w:rPr>
          <w:sz w:val="24"/>
          <w:szCs w:val="24"/>
        </w:rPr>
        <w:t xml:space="preserve"> </w:t>
      </w:r>
      <w:r w:rsidR="00CC3E04">
        <w:rPr>
          <w:sz w:val="24"/>
          <w:szCs w:val="24"/>
        </w:rPr>
        <w:t xml:space="preserve">The use of metal riser rings shall be approved by the City Engineer prior to installation.  </w:t>
      </w:r>
      <w:r w:rsidR="00E017A2" w:rsidRPr="00560418">
        <w:rPr>
          <w:sz w:val="24"/>
          <w:szCs w:val="24"/>
        </w:rPr>
        <w:t>Where</w:t>
      </w:r>
      <w:r w:rsidR="00E017A2">
        <w:rPr>
          <w:sz w:val="24"/>
          <w:szCs w:val="24"/>
        </w:rPr>
        <w:t xml:space="preserve"> the distance to be raised exceeds one foot, the old masonry shall be removed to sufficient depth</w:t>
      </w:r>
      <w:r w:rsidR="006E2796">
        <w:rPr>
          <w:sz w:val="24"/>
          <w:szCs w:val="24"/>
        </w:rPr>
        <w:t>, as directed by the City Engineer,</w:t>
      </w:r>
      <w:r w:rsidR="00E017A2">
        <w:rPr>
          <w:sz w:val="24"/>
          <w:szCs w:val="24"/>
        </w:rPr>
        <w:t xml:space="preserve"> to permit a neat and workmanlike extension</w:t>
      </w:r>
      <w:r w:rsidR="00CC3E04">
        <w:rPr>
          <w:sz w:val="24"/>
          <w:szCs w:val="24"/>
        </w:rPr>
        <w:t xml:space="preserve"> up</w:t>
      </w:r>
      <w:r w:rsidR="00E017A2">
        <w:rPr>
          <w:sz w:val="24"/>
          <w:szCs w:val="24"/>
        </w:rPr>
        <w:t xml:space="preserve"> to the new grade.</w:t>
      </w:r>
    </w:p>
    <w:p w:rsidR="00D54030" w:rsidRPr="00D54030" w:rsidRDefault="00D54030">
      <w:pPr>
        <w:pStyle w:val="Heading2"/>
        <w:rPr>
          <w:szCs w:val="24"/>
        </w:rPr>
      </w:pPr>
    </w:p>
    <w:p w:rsidR="009728CC" w:rsidRDefault="007F2753">
      <w:pPr>
        <w:pStyle w:val="Heading2"/>
      </w:pPr>
      <w:r>
        <w:t>After the last paragraph of Subsection 613.03</w:t>
      </w:r>
      <w:r w:rsidR="00062664">
        <w:t>.1</w:t>
      </w:r>
      <w:r>
        <w:t>, add the following paragraph:</w:t>
      </w:r>
    </w:p>
    <w:p w:rsidR="009728CC" w:rsidRDefault="009728CC">
      <w:pPr>
        <w:ind w:left="1440"/>
        <w:rPr>
          <w:sz w:val="24"/>
        </w:rPr>
      </w:pPr>
    </w:p>
    <w:p w:rsidR="009728CC" w:rsidRDefault="007F2753" w:rsidP="00CC3E04">
      <w:pPr>
        <w:ind w:left="1440"/>
        <w:jc w:val="both"/>
        <w:rPr>
          <w:sz w:val="24"/>
        </w:rPr>
      </w:pPr>
      <w:r>
        <w:rPr>
          <w:sz w:val="24"/>
        </w:rPr>
        <w:t xml:space="preserve">All adjustments of castings shall be in a safe manner and in accordance with standard industry practices, as approved by the City Engineer or his authorized representative.  If existing conditions are discovered during construction that will create an unsafe condition, in the opinion of the City Engineer, if adjusted in a standard industry fashion, then an alternate modification shall be required.  If the City Engineer or his authorized representative orders an alternate modification that in his opinion requires additional cost beyond the price bid for adjustment, the ordered work shall be accomplished as provided in 104.03 – Extra Work. </w:t>
      </w:r>
    </w:p>
    <w:p w:rsidR="009728CC" w:rsidRDefault="009728CC">
      <w:pPr>
        <w:ind w:left="1440"/>
        <w:rPr>
          <w:sz w:val="24"/>
        </w:rPr>
      </w:pPr>
    </w:p>
    <w:p w:rsidR="009728CC" w:rsidRDefault="007F2753">
      <w:pPr>
        <w:ind w:left="1440"/>
        <w:rPr>
          <w:sz w:val="24"/>
        </w:rPr>
      </w:pPr>
      <w:r>
        <w:rPr>
          <w:sz w:val="24"/>
        </w:rPr>
        <w:t xml:space="preserve">Water valve </w:t>
      </w:r>
      <w:bookmarkStart w:id="0" w:name="_GoBack"/>
      <w:bookmarkEnd w:id="0"/>
      <w:r>
        <w:rPr>
          <w:sz w:val="24"/>
        </w:rPr>
        <w:t>boxes shall be adjusted by one of the following methods:</w:t>
      </w:r>
    </w:p>
    <w:p w:rsidR="00062664" w:rsidRDefault="00062664">
      <w:pPr>
        <w:ind w:left="1440"/>
        <w:rPr>
          <w:sz w:val="24"/>
        </w:rPr>
      </w:pPr>
    </w:p>
    <w:p w:rsidR="009728CC" w:rsidRDefault="007F2753" w:rsidP="00107067">
      <w:pPr>
        <w:pStyle w:val="BodyTextIndent2"/>
        <w:numPr>
          <w:ilvl w:val="0"/>
          <w:numId w:val="1"/>
        </w:numPr>
        <w:tabs>
          <w:tab w:val="left" w:pos="2520"/>
        </w:tabs>
        <w:ind w:left="2520"/>
        <w:jc w:val="both"/>
      </w:pPr>
      <w:r>
        <w:lastRenderedPageBreak/>
        <w:t>If threaded adjustment is available, the threaded pieces of the valve box shall be adjusted to the proper grade.</w:t>
      </w:r>
    </w:p>
    <w:p w:rsidR="009728CC" w:rsidRDefault="007F2753" w:rsidP="00107067">
      <w:pPr>
        <w:pStyle w:val="BodyTextIndent2"/>
        <w:numPr>
          <w:ilvl w:val="0"/>
          <w:numId w:val="1"/>
        </w:numPr>
        <w:tabs>
          <w:tab w:val="left" w:pos="2520"/>
        </w:tabs>
        <w:ind w:left="2520"/>
        <w:jc w:val="both"/>
      </w:pPr>
      <w:r>
        <w:t xml:space="preserve">If the valve box is to be raised less than three inches (3”) and no threaded adjustment is available, risers shall be added to the valve box. </w:t>
      </w:r>
    </w:p>
    <w:p w:rsidR="009728CC" w:rsidRDefault="007F2753" w:rsidP="00107067">
      <w:pPr>
        <w:pStyle w:val="BodyTextIndent2"/>
        <w:numPr>
          <w:ilvl w:val="0"/>
          <w:numId w:val="1"/>
        </w:numPr>
        <w:tabs>
          <w:tab w:val="left" w:pos="2520"/>
        </w:tabs>
        <w:ind w:left="2520"/>
        <w:jc w:val="both"/>
      </w:pPr>
      <w:r>
        <w:t>If the valve box is to be raised more than three inches (3”) and no threaded adjustment is available, the stack pipe shall be removed and replaced with the proper length pipe for the new grade.</w:t>
      </w:r>
    </w:p>
    <w:p w:rsidR="009728CC" w:rsidRDefault="007F2753" w:rsidP="00107067">
      <w:pPr>
        <w:pStyle w:val="BodyTextIndent2"/>
        <w:numPr>
          <w:ilvl w:val="0"/>
          <w:numId w:val="1"/>
        </w:numPr>
        <w:tabs>
          <w:tab w:val="left" w:pos="2520"/>
        </w:tabs>
        <w:ind w:left="2520"/>
        <w:jc w:val="both"/>
      </w:pPr>
      <w:r>
        <w:t>If the valve box is to be lowered and no threaded adjustment is available, the stack pipe shall be cut to proper length for the new grade.</w:t>
      </w:r>
    </w:p>
    <w:p w:rsidR="009728CC" w:rsidRDefault="009728CC">
      <w:pPr>
        <w:ind w:left="1440"/>
        <w:rPr>
          <w:sz w:val="24"/>
        </w:rPr>
      </w:pPr>
    </w:p>
    <w:p w:rsidR="009728CC" w:rsidRDefault="007F2753" w:rsidP="000858EB">
      <w:pPr>
        <w:pStyle w:val="Heading3"/>
        <w:jc w:val="both"/>
      </w:pPr>
      <w:r>
        <w:t xml:space="preserve">The adjustment of casting for water valves shall include the plumbing and centering of the valve box, riser and stack pipe on the valve nut.  A valve wrench shall be used prior to acceptance of adjustment of casting to verify compliance with requirements stated in this section of the specification.  </w:t>
      </w:r>
    </w:p>
    <w:p w:rsidR="009728CC" w:rsidRDefault="009728CC">
      <w:pPr>
        <w:ind w:left="1440"/>
        <w:rPr>
          <w:sz w:val="24"/>
        </w:rPr>
      </w:pPr>
    </w:p>
    <w:p w:rsidR="009728CC" w:rsidRDefault="007F2753">
      <w:pPr>
        <w:pStyle w:val="Heading1"/>
      </w:pPr>
      <w:r>
        <w:t>Subsection 613.04 – Method of Measurement</w:t>
      </w:r>
    </w:p>
    <w:p w:rsidR="009728CC" w:rsidRDefault="009728CC"/>
    <w:p w:rsidR="009728CC" w:rsidRDefault="007F2753">
      <w:pPr>
        <w:ind w:left="720"/>
        <w:rPr>
          <w:sz w:val="24"/>
        </w:rPr>
      </w:pPr>
      <w:r>
        <w:rPr>
          <w:sz w:val="24"/>
        </w:rPr>
        <w:t>After the last paragraph of subsection 613.04, add the following paragraph:</w:t>
      </w:r>
    </w:p>
    <w:p w:rsidR="009728CC" w:rsidRDefault="009728CC">
      <w:pPr>
        <w:ind w:left="720"/>
        <w:rPr>
          <w:sz w:val="24"/>
        </w:rPr>
      </w:pPr>
    </w:p>
    <w:p w:rsidR="009728CC" w:rsidRDefault="007F2753" w:rsidP="000858EB">
      <w:pPr>
        <w:pStyle w:val="BodyTextIndent3"/>
        <w:jc w:val="both"/>
      </w:pPr>
      <w:r>
        <w:t xml:space="preserve">If a separate pay item is listed in the proposal documents, adjustment of water valve boxes will be paid for at the contract price per each.  The cost bid for each shall include, adjustment risers, stack pipes, filter fabric and any other items necessary for the proper adjustment in accordance with this section of the specification.  If a separate pay item is not listed in the proposal documents for “Adjustment of Water Valve Box”, adjustment of valve boxes shall be included in the pay item for “Adjustment of Castings”.  </w:t>
      </w:r>
    </w:p>
    <w:p w:rsidR="009728CC" w:rsidRDefault="009728CC">
      <w:pPr>
        <w:pStyle w:val="BodyTextIndent3"/>
      </w:pPr>
    </w:p>
    <w:p w:rsidR="009728CC" w:rsidRDefault="007F2753" w:rsidP="000858EB">
      <w:pPr>
        <w:pStyle w:val="BodyTextIndent3"/>
        <w:jc w:val="both"/>
      </w:pPr>
      <w:r>
        <w:t xml:space="preserve">If no pay item is included for adjustment of castings, gratings, or water valve boxes, the cost thereof shall be absorbed in other items bid. </w:t>
      </w:r>
    </w:p>
    <w:p w:rsidR="009728CC" w:rsidRDefault="009728CC">
      <w:pPr>
        <w:pStyle w:val="Heading1"/>
      </w:pPr>
    </w:p>
    <w:p w:rsidR="009728CC" w:rsidRDefault="007F2753">
      <w:pPr>
        <w:pStyle w:val="Heading1"/>
      </w:pPr>
      <w:r>
        <w:t>Subsection 613.05 - Basis of Payment</w:t>
      </w:r>
    </w:p>
    <w:p w:rsidR="009728CC" w:rsidRDefault="009728CC">
      <w:pPr>
        <w:ind w:left="720"/>
        <w:rPr>
          <w:sz w:val="24"/>
        </w:rPr>
      </w:pPr>
    </w:p>
    <w:p w:rsidR="009728CC" w:rsidRDefault="007F2753">
      <w:pPr>
        <w:ind w:left="720"/>
        <w:rPr>
          <w:sz w:val="24"/>
        </w:rPr>
      </w:pPr>
      <w:r>
        <w:rPr>
          <w:sz w:val="24"/>
        </w:rPr>
        <w:t>Following the phrase “Payment will be made under” add the following pay item number:</w:t>
      </w:r>
    </w:p>
    <w:p w:rsidR="009728CC" w:rsidRDefault="009728CC">
      <w:pPr>
        <w:rPr>
          <w:sz w:val="24"/>
        </w:rPr>
      </w:pPr>
    </w:p>
    <w:p w:rsidR="009728CC" w:rsidRDefault="007F2753">
      <w:pPr>
        <w:ind w:left="1440"/>
        <w:rPr>
          <w:sz w:val="24"/>
        </w:rPr>
      </w:pPr>
      <w:r>
        <w:rPr>
          <w:sz w:val="24"/>
        </w:rPr>
        <w:t>907-613-</w:t>
      </w:r>
      <w:r w:rsidR="00062664">
        <w:rPr>
          <w:sz w:val="24"/>
        </w:rPr>
        <w:t>E</w:t>
      </w:r>
      <w:r>
        <w:rPr>
          <w:sz w:val="24"/>
        </w:rPr>
        <w:t>:  Adjustment of Water Valve Box               - per each</w:t>
      </w:r>
    </w:p>
    <w:p w:rsidR="006E2796" w:rsidRDefault="006E2796">
      <w:pPr>
        <w:ind w:left="1440"/>
        <w:rPr>
          <w:sz w:val="24"/>
        </w:rPr>
      </w:pPr>
    </w:p>
    <w:p w:rsidR="009728CC" w:rsidRDefault="007F2753">
      <w:r>
        <w:rPr>
          <w:sz w:val="24"/>
        </w:rPr>
        <w:tab/>
      </w:r>
      <w:r>
        <w:rPr>
          <w:sz w:val="24"/>
        </w:rPr>
        <w:tab/>
      </w:r>
      <w:r>
        <w:rPr>
          <w:sz w:val="24"/>
        </w:rPr>
        <w:tab/>
      </w:r>
      <w:r>
        <w:rPr>
          <w:sz w:val="24"/>
        </w:rPr>
        <w:tab/>
      </w:r>
      <w:r>
        <w:rPr>
          <w:sz w:val="24"/>
        </w:rPr>
        <w:tab/>
      </w:r>
      <w:r>
        <w:rPr>
          <w:sz w:val="24"/>
        </w:rPr>
        <w:tab/>
      </w:r>
      <w:r>
        <w:rPr>
          <w:sz w:val="24"/>
        </w:rPr>
        <w:tab/>
        <w:t xml:space="preserve">     </w:t>
      </w:r>
    </w:p>
    <w:sectPr w:rsidR="009728CC">
      <w:headerReference w:type="default" r:id="rId7"/>
      <w:footerReference w:type="default" r:id="rId8"/>
      <w:pgSz w:w="12240" w:h="15840" w:code="1"/>
      <w:pgMar w:top="720" w:right="1440" w:bottom="72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8CC" w:rsidRDefault="007F2753">
      <w:r>
        <w:separator/>
      </w:r>
    </w:p>
  </w:endnote>
  <w:endnote w:type="continuationSeparator" w:id="0">
    <w:p w:rsidR="009728CC" w:rsidRDefault="007F27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8CC" w:rsidRDefault="007F2753">
    <w:pPr>
      <w:pStyle w:val="Footer"/>
      <w:jc w:val="center"/>
      <w:rPr>
        <w:b/>
        <w:sz w:val="24"/>
      </w:rPr>
    </w:pPr>
    <w:r>
      <w:rPr>
        <w:b/>
        <w:sz w:val="24"/>
      </w:rPr>
      <w:t>______________________________________________________________________________</w:t>
    </w:r>
  </w:p>
  <w:p w:rsidR="009728CC" w:rsidRDefault="007F2753">
    <w:pPr>
      <w:pStyle w:val="Footer"/>
      <w:jc w:val="center"/>
      <w:rPr>
        <w:sz w:val="24"/>
      </w:rPr>
    </w:pPr>
    <w:r>
      <w:rPr>
        <w:sz w:val="24"/>
      </w:rPr>
      <w:t>Adjustment of Casting, Gratings, and Utility Appurtenances</w:t>
    </w:r>
  </w:p>
  <w:p w:rsidR="009728CC" w:rsidRDefault="007F2753">
    <w:pPr>
      <w:pStyle w:val="Footer"/>
      <w:jc w:val="center"/>
      <w:rPr>
        <w:sz w:val="24"/>
      </w:rPr>
    </w:pPr>
    <w:r>
      <w:rPr>
        <w:sz w:val="24"/>
      </w:rPr>
      <w:t>Section 907-613-1</w:t>
    </w:r>
  </w:p>
  <w:p w:rsidR="009728CC" w:rsidRDefault="007F2753">
    <w:pPr>
      <w:pStyle w:val="Footer"/>
      <w:jc w:val="center"/>
      <w:rPr>
        <w:sz w:val="24"/>
      </w:rPr>
    </w:pPr>
    <w:r>
      <w:rPr>
        <w:rStyle w:val="PageNumber"/>
        <w:sz w:val="24"/>
      </w:rPr>
      <w:fldChar w:fldCharType="begin"/>
    </w:r>
    <w:r>
      <w:rPr>
        <w:rStyle w:val="PageNumber"/>
        <w:sz w:val="24"/>
      </w:rPr>
      <w:instrText xml:space="preserve"> PAGE </w:instrText>
    </w:r>
    <w:r>
      <w:rPr>
        <w:rStyle w:val="PageNumber"/>
        <w:sz w:val="24"/>
      </w:rPr>
      <w:fldChar w:fldCharType="separate"/>
    </w:r>
    <w:r w:rsidR="00062664">
      <w:rPr>
        <w:rStyle w:val="PageNumber"/>
        <w:noProof/>
        <w:sz w:val="24"/>
      </w:rPr>
      <w:t>1</w:t>
    </w:r>
    <w:r>
      <w:rPr>
        <w:rStyle w:val="PageNumber"/>
        <w:sz w:val="24"/>
      </w:rPr>
      <w:fldChar w:fldCharType="end"/>
    </w:r>
    <w:r>
      <w:rPr>
        <w:rStyle w:val="PageNumber"/>
        <w:sz w:val="24"/>
      </w:rPr>
      <w:t xml:space="preserve"> of </w:t>
    </w:r>
    <w:r>
      <w:rPr>
        <w:rStyle w:val="PageNumber"/>
        <w:sz w:val="24"/>
      </w:rPr>
      <w:fldChar w:fldCharType="begin"/>
    </w:r>
    <w:r>
      <w:rPr>
        <w:rStyle w:val="PageNumber"/>
        <w:sz w:val="24"/>
      </w:rPr>
      <w:instrText xml:space="preserve"> NUMPAGES </w:instrText>
    </w:r>
    <w:r>
      <w:rPr>
        <w:rStyle w:val="PageNumber"/>
        <w:sz w:val="24"/>
      </w:rPr>
      <w:fldChar w:fldCharType="separate"/>
    </w:r>
    <w:r w:rsidR="00062664">
      <w:rPr>
        <w:rStyle w:val="PageNumber"/>
        <w:noProof/>
        <w:sz w:val="24"/>
      </w:rPr>
      <w:t>2</w:t>
    </w:r>
    <w:r>
      <w:rPr>
        <w:rStyle w:val="PageNumber"/>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8CC" w:rsidRDefault="007F2753">
      <w:r>
        <w:separator/>
      </w:r>
    </w:p>
  </w:footnote>
  <w:footnote w:type="continuationSeparator" w:id="0">
    <w:p w:rsidR="009728CC" w:rsidRDefault="007F27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28CC" w:rsidRDefault="007F2753">
    <w:pPr>
      <w:pStyle w:val="Header"/>
      <w:rPr>
        <w:b/>
      </w:rPr>
    </w:pPr>
    <w:r>
      <w:rPr>
        <w:b/>
      </w:rPr>
      <w:t>____________________________________________________________________________________________</w:t>
    </w:r>
  </w:p>
  <w:p w:rsidR="009728CC" w:rsidRDefault="009728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0922DE"/>
    <w:multiLevelType w:val="multilevel"/>
    <w:tmpl w:val="B108EB8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993"/>
    <w:rsid w:val="000067E2"/>
    <w:rsid w:val="00062664"/>
    <w:rsid w:val="000858EB"/>
    <w:rsid w:val="000C1EB1"/>
    <w:rsid w:val="00107067"/>
    <w:rsid w:val="00133310"/>
    <w:rsid w:val="00175AB6"/>
    <w:rsid w:val="00212993"/>
    <w:rsid w:val="003D0EEC"/>
    <w:rsid w:val="003D4924"/>
    <w:rsid w:val="004D05E4"/>
    <w:rsid w:val="00560418"/>
    <w:rsid w:val="006E2796"/>
    <w:rsid w:val="007F2753"/>
    <w:rsid w:val="009728CC"/>
    <w:rsid w:val="00BA04AE"/>
    <w:rsid w:val="00C97162"/>
    <w:rsid w:val="00CC3E04"/>
    <w:rsid w:val="00D54030"/>
    <w:rsid w:val="00D95B2C"/>
    <w:rsid w:val="00E017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30261"/>
  <w15:docId w15:val="{C9C91EB9-7B3A-454C-BF6C-D2629F32C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style>
  <w:style w:type="paragraph" w:styleId="Heading1">
    <w:name w:val="heading 1"/>
    <w:basedOn w:val="Normal"/>
    <w:next w:val="Normal"/>
    <w:qFormat/>
    <w:pPr>
      <w:keepNext/>
      <w:outlineLvl w:val="0"/>
    </w:pPr>
    <w:rPr>
      <w:b/>
      <w:sz w:val="24"/>
    </w:rPr>
  </w:style>
  <w:style w:type="paragraph" w:styleId="Heading2">
    <w:name w:val="heading 2"/>
    <w:basedOn w:val="Normal"/>
    <w:next w:val="Normal"/>
    <w:qFormat/>
    <w:pPr>
      <w:keepNext/>
      <w:ind w:left="720"/>
      <w:outlineLvl w:val="1"/>
    </w:pPr>
    <w:rPr>
      <w:sz w:val="24"/>
    </w:rPr>
  </w:style>
  <w:style w:type="paragraph" w:styleId="Heading3">
    <w:name w:val="heading 3"/>
    <w:basedOn w:val="Normal"/>
    <w:next w:val="Normal"/>
    <w:qFormat/>
    <w:pPr>
      <w:keepNext/>
      <w:ind w:left="1440"/>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jc w:val="center"/>
    </w:pPr>
    <w:rPr>
      <w:b/>
      <w:sz w:val="24"/>
    </w:rPr>
  </w:style>
  <w:style w:type="paragraph" w:styleId="BodyText2">
    <w:name w:val="Body Text 2"/>
    <w:basedOn w:val="Normal"/>
    <w:pPr>
      <w:ind w:left="1350" w:hanging="1350"/>
    </w:pPr>
    <w:rPr>
      <w:b/>
      <w:sz w:val="24"/>
    </w:rPr>
  </w:style>
  <w:style w:type="paragraph" w:styleId="BodyTextIndent2">
    <w:name w:val="Body Text Indent 2"/>
    <w:basedOn w:val="Normal"/>
    <w:pPr>
      <w:ind w:left="2160"/>
    </w:pPr>
    <w:rPr>
      <w:sz w:val="24"/>
    </w:rPr>
  </w:style>
  <w:style w:type="paragraph" w:styleId="BodyTextIndent3">
    <w:name w:val="Body Text Indent 3"/>
    <w:basedOn w:val="Normal"/>
    <w:pPr>
      <w:ind w:left="144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2</Pages>
  <Words>647</Words>
  <Characters>3421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4060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12</cp:revision>
  <cp:lastPrinted>2015-02-20T18:52:00Z</cp:lastPrinted>
  <dcterms:created xsi:type="dcterms:W3CDTF">2017-06-30T17:48:00Z</dcterms:created>
  <dcterms:modified xsi:type="dcterms:W3CDTF">2020-08-28T20:50:00Z</dcterms:modified>
</cp:coreProperties>
</file>